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22FB8" w14:textId="40A171E7" w:rsidR="00013111" w:rsidRDefault="00013111" w:rsidP="00013111">
      <w:pPr>
        <w:rPr>
          <w:rFonts w:ascii="Arial" w:hAnsi="Arial" w:cs="Arial"/>
          <w:b/>
          <w:bCs/>
          <w:color w:val="000000" w:themeColor="text1"/>
          <w:u w:val="thick"/>
        </w:rPr>
      </w:pPr>
      <w:r>
        <w:rPr>
          <w:rFonts w:ascii="Arial" w:hAnsi="Arial" w:cs="Arial"/>
          <w:b/>
          <w:bCs/>
          <w:color w:val="000000" w:themeColor="text1"/>
          <w:u w:val="thick"/>
        </w:rPr>
        <w:t>PATIENT INFORMATION_______________________________________________________</w:t>
      </w:r>
    </w:p>
    <w:p w14:paraId="0E6D5C78" w14:textId="77777777" w:rsidR="00013111" w:rsidRDefault="00013111" w:rsidP="00013111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Referral Date: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_________________Desired Treatment Start Date:_________________</w:t>
      </w:r>
    </w:p>
    <w:p w14:paraId="14812B08" w14:textId="77777777" w:rsidR="00013111" w:rsidRDefault="00013111" w:rsidP="00013111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Patient Name: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DOB: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___________________</w:t>
      </w:r>
    </w:p>
    <w:p w14:paraId="3A5C97AA" w14:textId="77777777" w:rsidR="00013111" w:rsidRDefault="00013111" w:rsidP="00013111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Allergies: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______________________________________</w:t>
      </w:r>
    </w:p>
    <w:p w14:paraId="0D3332B9" w14:textId="77777777" w:rsidR="00013111" w:rsidRDefault="00013111" w:rsidP="00013111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Height: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Weight(kg):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Pt Contact #___________________________________</w:t>
      </w:r>
    </w:p>
    <w:p w14:paraId="228FD48D" w14:textId="77777777" w:rsidR="00DD1E1A" w:rsidRDefault="00DD1E1A" w:rsidP="00DD1E1A">
      <w:pPr>
        <w:pStyle w:val="ListParagraph"/>
        <w:tabs>
          <w:tab w:val="left" w:pos="5965"/>
        </w:tabs>
        <w:ind w:left="0"/>
        <w:jc w:val="both"/>
        <w:rPr>
          <w:b/>
          <w:bCs/>
          <w:u w:val="single"/>
        </w:rPr>
      </w:pPr>
      <w:r>
        <w:rPr>
          <w:b/>
          <w:bCs/>
          <w:u w:val="single"/>
        </w:rPr>
        <w:t>Diagnosis (select one/complete remaining ICD-10 Digits as needed):</w:t>
      </w:r>
    </w:p>
    <w:p w14:paraId="02D9E54A" w14:textId="57C1B5D7" w:rsidR="00DD1E1A" w:rsidRDefault="00DD1E1A" w:rsidP="00DD1E1A">
      <w:pPr>
        <w:pStyle w:val="ListParagraph"/>
        <w:numPr>
          <w:ilvl w:val="0"/>
          <w:numId w:val="16"/>
        </w:numPr>
        <w:jc w:val="both"/>
      </w:pPr>
      <w:r>
        <w:t>M</w:t>
      </w:r>
      <w:r w:rsidR="000B00CF">
        <w:t xml:space="preserve">05._____Rheumatoid Arthritis </w:t>
      </w:r>
      <w:r w:rsidR="00801ABC">
        <w:t>with Rheumatoid Factor</w:t>
      </w:r>
    </w:p>
    <w:p w14:paraId="7C3E06F8" w14:textId="1DE6787E" w:rsidR="00DD1E1A" w:rsidRDefault="00DD1E1A" w:rsidP="00DD1E1A">
      <w:pPr>
        <w:pStyle w:val="ListParagraph"/>
        <w:numPr>
          <w:ilvl w:val="0"/>
          <w:numId w:val="16"/>
        </w:numPr>
        <w:jc w:val="both"/>
      </w:pPr>
      <w:r>
        <w:t>M</w:t>
      </w:r>
      <w:r w:rsidR="00D16135">
        <w:t>06._____Rheumatoid Arthritis Without Rheumatoid Factor</w:t>
      </w:r>
    </w:p>
    <w:p w14:paraId="3F58082A" w14:textId="2C0C36A9" w:rsidR="00DD1E1A" w:rsidRPr="00D16135" w:rsidRDefault="002B2D51" w:rsidP="00D16135">
      <w:pPr>
        <w:pStyle w:val="ListParagraph"/>
        <w:numPr>
          <w:ilvl w:val="0"/>
          <w:numId w:val="16"/>
        </w:numPr>
        <w:jc w:val="both"/>
      </w:pPr>
      <w:r>
        <w:t>L40.5_____Psoratic Arthropathy</w:t>
      </w:r>
    </w:p>
    <w:p w14:paraId="7A66CB4D" w14:textId="6AE9C71B" w:rsidR="00DD1E1A" w:rsidRPr="009050F8" w:rsidRDefault="007D4940" w:rsidP="009050F8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>
        <w:rPr>
          <w:rFonts w:cstheme="minorHAnsi"/>
        </w:rPr>
        <w:t xml:space="preserve">M45._____Ankylosing Spondylitis </w:t>
      </w:r>
    </w:p>
    <w:p w14:paraId="549253D0" w14:textId="77777777" w:rsidR="00DD1E1A" w:rsidRDefault="00DD1E1A" w:rsidP="00DD1E1A">
      <w:pPr>
        <w:pStyle w:val="ListParagraph"/>
        <w:numPr>
          <w:ilvl w:val="0"/>
          <w:numId w:val="16"/>
        </w:numPr>
        <w:jc w:val="both"/>
      </w:pPr>
      <w:r>
        <w:t>Other: Clinical Diagnosis: __________________________________________________________</w:t>
      </w:r>
    </w:p>
    <w:p w14:paraId="36B895F3" w14:textId="246E426D" w:rsidR="003005F5" w:rsidRDefault="00DD1E1A" w:rsidP="00001303">
      <w:pPr>
        <w:pStyle w:val="ListParagraph"/>
        <w:jc w:val="both"/>
      </w:pPr>
      <w:r>
        <w:t>ICD-10 Code: ______________________</w:t>
      </w:r>
      <w:r w:rsidR="009050F8">
        <w:t xml:space="preserve"> </w:t>
      </w:r>
    </w:p>
    <w:p w14:paraId="77C03ECC" w14:textId="705EA6A5" w:rsidR="002E0A1E" w:rsidRPr="002E0A1E" w:rsidRDefault="002E0A1E" w:rsidP="002E0A1E">
      <w:pPr>
        <w:jc w:val="both"/>
        <w:rPr>
          <w:b/>
          <w:bCs/>
          <w:u w:val="single"/>
        </w:rPr>
      </w:pPr>
      <w:r w:rsidRPr="006E5F0D">
        <w:rPr>
          <w:b/>
          <w:bCs/>
          <w:u w:val="single"/>
        </w:rPr>
        <w:t>Medication</w:t>
      </w:r>
      <w:r>
        <w:rPr>
          <w:b/>
          <w:bCs/>
          <w:u w:val="single"/>
        </w:rPr>
        <w:t xml:space="preserve">/Nursing Care </w:t>
      </w:r>
      <w:r w:rsidRPr="006E5F0D">
        <w:rPr>
          <w:b/>
          <w:bCs/>
          <w:u w:val="single"/>
        </w:rPr>
        <w:t>Orders</w:t>
      </w:r>
      <w:r>
        <w:rPr>
          <w:b/>
          <w:bCs/>
          <w:u w:val="single"/>
        </w:rPr>
        <w:t xml:space="preserve"> (select all that apply)</w:t>
      </w:r>
      <w:r w:rsidRPr="006E5F0D">
        <w:rPr>
          <w:b/>
          <w:bCs/>
          <w:u w:val="single"/>
        </w:rPr>
        <w:t>:</w:t>
      </w:r>
    </w:p>
    <w:p w14:paraId="1C18B34F" w14:textId="77777777" w:rsidR="002B66FE" w:rsidRPr="006F38D7" w:rsidRDefault="002B66FE" w:rsidP="002B66FE">
      <w:pPr>
        <w:pStyle w:val="ListParagraph"/>
        <w:numPr>
          <w:ilvl w:val="0"/>
          <w:numId w:val="15"/>
        </w:numPr>
        <w:jc w:val="both"/>
        <w:rPr>
          <w:b/>
          <w:bCs/>
          <w:u w:val="single"/>
        </w:rPr>
      </w:pPr>
      <w:r>
        <w:t>Golimumab (Simponi Aria) (J1602) ____ mg/kg, I.V.,  in 100 ml Sodium Chloride 0.9%, to infuse over 30 minutes using an infusion set with an in-line low protein-binding 0.22 micron filter.</w:t>
      </w:r>
    </w:p>
    <w:p w14:paraId="7AA3A15B" w14:textId="77777777" w:rsidR="002B66FE" w:rsidRDefault="002B66FE" w:rsidP="002B66FE">
      <w:pPr>
        <w:pStyle w:val="ListParagraph"/>
        <w:numPr>
          <w:ilvl w:val="0"/>
          <w:numId w:val="4"/>
        </w:numPr>
        <w:jc w:val="both"/>
      </w:pPr>
      <w:r>
        <w:t xml:space="preserve">Frequency: </w:t>
      </w:r>
    </w:p>
    <w:p w14:paraId="72722115" w14:textId="77777777" w:rsidR="002B66FE" w:rsidRDefault="002B66FE" w:rsidP="002B66FE">
      <w:pPr>
        <w:pStyle w:val="ListParagraph"/>
        <w:numPr>
          <w:ilvl w:val="0"/>
          <w:numId w:val="5"/>
        </w:numPr>
        <w:jc w:val="both"/>
      </w:pPr>
      <w:r>
        <w:t>Induction: weeks 0 and 4, then every 8 weeks thereafter</w:t>
      </w:r>
    </w:p>
    <w:p w14:paraId="1F6C1ABE" w14:textId="77777777" w:rsidR="002B66FE" w:rsidRDefault="002B66FE" w:rsidP="002B66FE">
      <w:pPr>
        <w:pStyle w:val="ListParagraph"/>
        <w:numPr>
          <w:ilvl w:val="0"/>
          <w:numId w:val="5"/>
        </w:numPr>
        <w:jc w:val="both"/>
      </w:pPr>
      <w:r>
        <w:t>Maintenance: every 8 weeks</w:t>
      </w:r>
    </w:p>
    <w:p w14:paraId="77AC5ACA" w14:textId="742CD296" w:rsidR="002B66FE" w:rsidRDefault="002B66FE" w:rsidP="00554E07">
      <w:pPr>
        <w:pStyle w:val="ListParagraph"/>
        <w:numPr>
          <w:ilvl w:val="0"/>
          <w:numId w:val="5"/>
        </w:numPr>
        <w:jc w:val="both"/>
      </w:pPr>
      <w:r>
        <w:t>Other dosing schedule: __________________________________________________</w:t>
      </w:r>
    </w:p>
    <w:p w14:paraId="06A1A4FC" w14:textId="10E0CCD4" w:rsidR="00FE25C7" w:rsidRDefault="00FE25C7" w:rsidP="00F12B04">
      <w:pPr>
        <w:spacing w:line="254" w:lineRule="auto"/>
        <w:ind w:left="360"/>
        <w:rPr>
          <w:rFonts w:ascii="Arial" w:hAnsi="Arial" w:cs="Arial"/>
          <w:b/>
          <w:bCs/>
          <w:sz w:val="20"/>
          <w:szCs w:val="20"/>
          <w:u w:val="single"/>
        </w:rPr>
      </w:pPr>
      <w:r w:rsidRPr="00FE25C7">
        <w:rPr>
          <w:rFonts w:ascii="Arial" w:hAnsi="Arial" w:cs="Arial"/>
          <w:b/>
          <w:bCs/>
          <w:sz w:val="20"/>
          <w:szCs w:val="20"/>
          <w:u w:val="single"/>
        </w:rPr>
        <w:t>Pre-</w:t>
      </w:r>
      <w:r>
        <w:rPr>
          <w:rFonts w:ascii="Arial" w:hAnsi="Arial" w:cs="Arial"/>
          <w:b/>
          <w:bCs/>
          <w:sz w:val="20"/>
          <w:szCs w:val="20"/>
          <w:u w:val="single"/>
        </w:rPr>
        <w:t>Treatment</w:t>
      </w:r>
      <w:r w:rsidRPr="00FE25C7">
        <w:rPr>
          <w:rFonts w:ascii="Arial" w:hAnsi="Arial" w:cs="Arial"/>
          <w:b/>
          <w:bCs/>
          <w:sz w:val="20"/>
          <w:szCs w:val="20"/>
          <w:u w:val="single"/>
        </w:rPr>
        <w:t xml:space="preserve"> Medications: </w:t>
      </w:r>
    </w:p>
    <w:tbl>
      <w:tblPr>
        <w:tblStyle w:val="TableGrid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0A0" w:firstRow="1" w:lastRow="0" w:firstColumn="1" w:lastColumn="0" w:noHBand="0" w:noVBand="0"/>
      </w:tblPr>
      <w:tblGrid>
        <w:gridCol w:w="2671"/>
        <w:gridCol w:w="1796"/>
        <w:gridCol w:w="1796"/>
        <w:gridCol w:w="1872"/>
        <w:gridCol w:w="1225"/>
      </w:tblGrid>
      <w:tr w:rsidR="00F12B04" w:rsidRPr="005847E8" w14:paraId="046EA601" w14:textId="77777777" w:rsidTr="00026AA1">
        <w:tc>
          <w:tcPr>
            <w:tcW w:w="2671" w:type="dxa"/>
            <w:shd w:val="clear" w:color="auto" w:fill="B4C6E7" w:themeFill="accent1" w:themeFillTint="66"/>
          </w:tcPr>
          <w:p w14:paraId="42DCF564" w14:textId="77777777" w:rsidR="00F12B04" w:rsidRPr="005847E8" w:rsidRDefault="00F12B04" w:rsidP="00026AA1">
            <w:pPr>
              <w:numPr>
                <w:ilvl w:val="0"/>
                <w:numId w:val="12"/>
              </w:num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847E8">
              <w:rPr>
                <w:rFonts w:ascii="Arial" w:hAnsi="Arial" w:cs="Arial"/>
                <w:sz w:val="20"/>
                <w:szCs w:val="20"/>
              </w:rPr>
              <w:t>Acetaminophen</w:t>
            </w:r>
          </w:p>
        </w:tc>
        <w:tc>
          <w:tcPr>
            <w:tcW w:w="1796" w:type="dxa"/>
            <w:shd w:val="clear" w:color="auto" w:fill="B4C6E7" w:themeFill="accent1" w:themeFillTint="66"/>
          </w:tcPr>
          <w:p w14:paraId="31BECBA1" w14:textId="77777777" w:rsidR="00F12B04" w:rsidRPr="005847E8" w:rsidRDefault="00F12B04" w:rsidP="00026AA1">
            <w:pPr>
              <w:numPr>
                <w:ilvl w:val="0"/>
                <w:numId w:val="12"/>
              </w:num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847E8">
              <w:rPr>
                <w:rFonts w:ascii="Arial" w:hAnsi="Arial" w:cs="Arial"/>
                <w:sz w:val="20"/>
                <w:szCs w:val="20"/>
              </w:rPr>
              <w:t>500mg</w:t>
            </w:r>
          </w:p>
        </w:tc>
        <w:tc>
          <w:tcPr>
            <w:tcW w:w="1796" w:type="dxa"/>
            <w:shd w:val="clear" w:color="auto" w:fill="B4C6E7" w:themeFill="accent1" w:themeFillTint="66"/>
          </w:tcPr>
          <w:p w14:paraId="7F96BDAB" w14:textId="77777777" w:rsidR="00F12B04" w:rsidRPr="005847E8" w:rsidRDefault="00F12B04" w:rsidP="00026AA1">
            <w:pPr>
              <w:numPr>
                <w:ilvl w:val="0"/>
                <w:numId w:val="12"/>
              </w:num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847E8">
              <w:rPr>
                <w:rFonts w:ascii="Arial" w:hAnsi="Arial" w:cs="Arial"/>
                <w:sz w:val="20"/>
                <w:szCs w:val="20"/>
              </w:rPr>
              <w:t>650mg</w:t>
            </w:r>
          </w:p>
        </w:tc>
        <w:tc>
          <w:tcPr>
            <w:tcW w:w="1872" w:type="dxa"/>
            <w:shd w:val="clear" w:color="auto" w:fill="B4C6E7" w:themeFill="accent1" w:themeFillTint="66"/>
          </w:tcPr>
          <w:p w14:paraId="54F755B0" w14:textId="77777777" w:rsidR="00F12B04" w:rsidRPr="005847E8" w:rsidRDefault="00F12B04" w:rsidP="00026AA1">
            <w:pPr>
              <w:numPr>
                <w:ilvl w:val="0"/>
                <w:numId w:val="12"/>
              </w:num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847E8">
              <w:rPr>
                <w:rFonts w:ascii="Arial" w:hAnsi="Arial" w:cs="Arial"/>
                <w:sz w:val="20"/>
                <w:szCs w:val="20"/>
              </w:rPr>
              <w:t xml:space="preserve">1000mg </w:t>
            </w:r>
          </w:p>
        </w:tc>
        <w:tc>
          <w:tcPr>
            <w:tcW w:w="1225" w:type="dxa"/>
            <w:shd w:val="clear" w:color="auto" w:fill="B4C6E7" w:themeFill="accent1" w:themeFillTint="66"/>
          </w:tcPr>
          <w:p w14:paraId="2F9F117D" w14:textId="77777777" w:rsidR="00F12B04" w:rsidRPr="005847E8" w:rsidRDefault="00F12B04" w:rsidP="00026AA1">
            <w:pPr>
              <w:numPr>
                <w:ilvl w:val="0"/>
                <w:numId w:val="12"/>
              </w:num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847E8">
              <w:rPr>
                <w:rFonts w:ascii="Arial" w:hAnsi="Arial" w:cs="Arial"/>
                <w:sz w:val="20"/>
                <w:szCs w:val="20"/>
              </w:rPr>
              <w:t>PO</w:t>
            </w:r>
          </w:p>
        </w:tc>
      </w:tr>
      <w:tr w:rsidR="00F12B04" w:rsidRPr="005847E8" w14:paraId="42290657" w14:textId="77777777" w:rsidTr="00026AA1">
        <w:tc>
          <w:tcPr>
            <w:tcW w:w="2671" w:type="dxa"/>
            <w:shd w:val="clear" w:color="auto" w:fill="D9E2F3" w:themeFill="accent1" w:themeFillTint="33"/>
          </w:tcPr>
          <w:p w14:paraId="23E333AE" w14:textId="77777777" w:rsidR="00F12B04" w:rsidRPr="005847E8" w:rsidRDefault="00F12B04" w:rsidP="00026AA1">
            <w:pPr>
              <w:numPr>
                <w:ilvl w:val="0"/>
                <w:numId w:val="12"/>
              </w:num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847E8">
              <w:rPr>
                <w:rFonts w:ascii="Arial" w:hAnsi="Arial" w:cs="Arial"/>
                <w:sz w:val="20"/>
                <w:szCs w:val="20"/>
              </w:rPr>
              <w:t>Diphenhydramine</w:t>
            </w:r>
          </w:p>
        </w:tc>
        <w:tc>
          <w:tcPr>
            <w:tcW w:w="1796" w:type="dxa"/>
            <w:shd w:val="clear" w:color="auto" w:fill="D9E2F3" w:themeFill="accent1" w:themeFillTint="33"/>
          </w:tcPr>
          <w:p w14:paraId="5E426058" w14:textId="77777777" w:rsidR="00F12B04" w:rsidRPr="005847E8" w:rsidRDefault="00F12B04" w:rsidP="00026AA1">
            <w:pPr>
              <w:numPr>
                <w:ilvl w:val="0"/>
                <w:numId w:val="12"/>
              </w:num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847E8">
              <w:rPr>
                <w:rFonts w:ascii="Arial" w:hAnsi="Arial" w:cs="Arial"/>
                <w:sz w:val="20"/>
                <w:szCs w:val="20"/>
              </w:rPr>
              <w:t>25mg</w:t>
            </w:r>
          </w:p>
        </w:tc>
        <w:tc>
          <w:tcPr>
            <w:tcW w:w="1796" w:type="dxa"/>
            <w:shd w:val="clear" w:color="auto" w:fill="D9E2F3" w:themeFill="accent1" w:themeFillTint="33"/>
          </w:tcPr>
          <w:p w14:paraId="3376EA69" w14:textId="77777777" w:rsidR="00F12B04" w:rsidRPr="005847E8" w:rsidRDefault="00F12B04" w:rsidP="00026AA1">
            <w:pPr>
              <w:numPr>
                <w:ilvl w:val="0"/>
                <w:numId w:val="12"/>
              </w:num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847E8">
              <w:rPr>
                <w:rFonts w:ascii="Arial" w:hAnsi="Arial" w:cs="Arial"/>
                <w:sz w:val="20"/>
                <w:szCs w:val="20"/>
              </w:rPr>
              <w:t>50mg</w:t>
            </w:r>
          </w:p>
        </w:tc>
        <w:tc>
          <w:tcPr>
            <w:tcW w:w="1872" w:type="dxa"/>
            <w:shd w:val="clear" w:color="auto" w:fill="D9E2F3" w:themeFill="accent1" w:themeFillTint="33"/>
          </w:tcPr>
          <w:p w14:paraId="740B7AD5" w14:textId="77777777" w:rsidR="00F12B04" w:rsidRPr="005847E8" w:rsidRDefault="00F12B04" w:rsidP="00026AA1">
            <w:pPr>
              <w:numPr>
                <w:ilvl w:val="0"/>
                <w:numId w:val="12"/>
              </w:num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847E8">
              <w:rPr>
                <w:rFonts w:ascii="Arial" w:hAnsi="Arial" w:cs="Arial"/>
                <w:sz w:val="20"/>
                <w:szCs w:val="20"/>
              </w:rPr>
              <w:t xml:space="preserve">PO  </w:t>
            </w:r>
          </w:p>
        </w:tc>
        <w:tc>
          <w:tcPr>
            <w:tcW w:w="1225" w:type="dxa"/>
            <w:shd w:val="clear" w:color="auto" w:fill="D9E2F3" w:themeFill="accent1" w:themeFillTint="33"/>
          </w:tcPr>
          <w:p w14:paraId="77744286" w14:textId="77777777" w:rsidR="00F12B04" w:rsidRPr="005847E8" w:rsidRDefault="00F12B04" w:rsidP="00026AA1">
            <w:pPr>
              <w:numPr>
                <w:ilvl w:val="0"/>
                <w:numId w:val="12"/>
              </w:num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847E8">
              <w:rPr>
                <w:rFonts w:ascii="Arial" w:hAnsi="Arial" w:cs="Arial"/>
                <w:sz w:val="20"/>
                <w:szCs w:val="20"/>
              </w:rPr>
              <w:t>IV</w:t>
            </w:r>
          </w:p>
        </w:tc>
      </w:tr>
      <w:tr w:rsidR="00F12B04" w:rsidRPr="005847E8" w14:paraId="4C3909CD" w14:textId="77777777" w:rsidTr="00026AA1">
        <w:tc>
          <w:tcPr>
            <w:tcW w:w="2671" w:type="dxa"/>
            <w:shd w:val="clear" w:color="auto" w:fill="B4C6E7" w:themeFill="accent1" w:themeFillTint="66"/>
          </w:tcPr>
          <w:p w14:paraId="3AE51498" w14:textId="77777777" w:rsidR="00F12B04" w:rsidRPr="005847E8" w:rsidRDefault="00F12B04" w:rsidP="00026AA1">
            <w:pPr>
              <w:numPr>
                <w:ilvl w:val="0"/>
                <w:numId w:val="12"/>
              </w:num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847E8">
              <w:rPr>
                <w:rFonts w:ascii="Arial" w:hAnsi="Arial" w:cs="Arial"/>
                <w:sz w:val="20"/>
                <w:szCs w:val="20"/>
              </w:rPr>
              <w:t>Methylprednisolone</w:t>
            </w:r>
          </w:p>
        </w:tc>
        <w:tc>
          <w:tcPr>
            <w:tcW w:w="1796" w:type="dxa"/>
            <w:shd w:val="clear" w:color="auto" w:fill="B4C6E7" w:themeFill="accent1" w:themeFillTint="66"/>
          </w:tcPr>
          <w:p w14:paraId="0153CEA9" w14:textId="77777777" w:rsidR="00F12B04" w:rsidRPr="005847E8" w:rsidRDefault="00F12B04" w:rsidP="00026AA1">
            <w:pPr>
              <w:numPr>
                <w:ilvl w:val="0"/>
                <w:numId w:val="12"/>
              </w:num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847E8">
              <w:rPr>
                <w:rFonts w:ascii="Arial" w:hAnsi="Arial" w:cs="Arial"/>
                <w:sz w:val="20"/>
                <w:szCs w:val="20"/>
              </w:rPr>
              <w:t>40mg</w:t>
            </w:r>
          </w:p>
        </w:tc>
        <w:tc>
          <w:tcPr>
            <w:tcW w:w="1796" w:type="dxa"/>
            <w:shd w:val="clear" w:color="auto" w:fill="B4C6E7" w:themeFill="accent1" w:themeFillTint="66"/>
          </w:tcPr>
          <w:p w14:paraId="072BC8CB" w14:textId="77777777" w:rsidR="00F12B04" w:rsidRPr="005847E8" w:rsidRDefault="00F12B04" w:rsidP="00026AA1">
            <w:pPr>
              <w:numPr>
                <w:ilvl w:val="0"/>
                <w:numId w:val="12"/>
              </w:num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847E8">
              <w:rPr>
                <w:rFonts w:ascii="Arial" w:hAnsi="Arial" w:cs="Arial"/>
                <w:sz w:val="20"/>
                <w:szCs w:val="20"/>
              </w:rPr>
              <w:t>125mg</w:t>
            </w:r>
          </w:p>
        </w:tc>
        <w:tc>
          <w:tcPr>
            <w:tcW w:w="1872" w:type="dxa"/>
            <w:shd w:val="clear" w:color="auto" w:fill="B4C6E7" w:themeFill="accent1" w:themeFillTint="66"/>
          </w:tcPr>
          <w:p w14:paraId="35C2CB58" w14:textId="77777777" w:rsidR="00F12B04" w:rsidRPr="005847E8" w:rsidRDefault="00F12B04" w:rsidP="00026AA1">
            <w:pPr>
              <w:numPr>
                <w:ilvl w:val="0"/>
                <w:numId w:val="12"/>
              </w:num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847E8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225" w:type="dxa"/>
            <w:shd w:val="clear" w:color="auto" w:fill="B4C6E7" w:themeFill="accent1" w:themeFillTint="66"/>
          </w:tcPr>
          <w:p w14:paraId="0CFFCBC5" w14:textId="77777777" w:rsidR="00F12B04" w:rsidRPr="005847E8" w:rsidRDefault="00F12B04" w:rsidP="00026AA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B04" w:rsidRPr="005847E8" w14:paraId="7AD915FF" w14:textId="77777777" w:rsidTr="00026AA1">
        <w:tc>
          <w:tcPr>
            <w:tcW w:w="2671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339D105" w14:textId="77777777" w:rsidR="00F12B04" w:rsidRPr="005847E8" w:rsidRDefault="00F12B04" w:rsidP="00026AA1">
            <w:pPr>
              <w:numPr>
                <w:ilvl w:val="0"/>
                <w:numId w:val="12"/>
              </w:num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847E8">
              <w:rPr>
                <w:rFonts w:ascii="Arial" w:hAnsi="Arial" w:cs="Arial"/>
                <w:sz w:val="20"/>
                <w:szCs w:val="20"/>
              </w:rPr>
              <w:t>Famotidine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C14749A" w14:textId="77777777" w:rsidR="00F12B04" w:rsidRPr="005847E8" w:rsidRDefault="00F12B04" w:rsidP="00026AA1">
            <w:pPr>
              <w:numPr>
                <w:ilvl w:val="0"/>
                <w:numId w:val="12"/>
              </w:num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847E8">
              <w:rPr>
                <w:rFonts w:ascii="Arial" w:hAnsi="Arial" w:cs="Arial"/>
                <w:sz w:val="20"/>
                <w:szCs w:val="20"/>
              </w:rPr>
              <w:t>20mg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7C9EBDF" w14:textId="77777777" w:rsidR="00F12B04" w:rsidRPr="005847E8" w:rsidRDefault="00F12B04" w:rsidP="00026AA1">
            <w:pPr>
              <w:numPr>
                <w:ilvl w:val="0"/>
                <w:numId w:val="12"/>
              </w:num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847E8">
              <w:rPr>
                <w:rFonts w:ascii="Arial" w:hAnsi="Arial" w:cs="Arial"/>
                <w:sz w:val="20"/>
                <w:szCs w:val="20"/>
              </w:rPr>
              <w:t>PO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86A9F21" w14:textId="77777777" w:rsidR="00F12B04" w:rsidRPr="005847E8" w:rsidRDefault="00F12B04" w:rsidP="00026AA1">
            <w:pPr>
              <w:numPr>
                <w:ilvl w:val="0"/>
                <w:numId w:val="12"/>
              </w:num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847E8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D679C04" w14:textId="77777777" w:rsidR="00F12B04" w:rsidRPr="005847E8" w:rsidRDefault="00F12B04" w:rsidP="00026AA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B04" w:rsidRPr="005847E8" w14:paraId="7C423377" w14:textId="77777777" w:rsidTr="0002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3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752DE1F4" w14:textId="77777777" w:rsidR="00F12B04" w:rsidRPr="005847E8" w:rsidRDefault="00F12B04" w:rsidP="00026AA1">
            <w:pPr>
              <w:numPr>
                <w:ilvl w:val="0"/>
                <w:numId w:val="12"/>
              </w:num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847E8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</w:tr>
    </w:tbl>
    <w:p w14:paraId="0180BCF0" w14:textId="77777777" w:rsidR="00F12B04" w:rsidRDefault="00F12B04" w:rsidP="00F12B04">
      <w:pPr>
        <w:spacing w:line="254" w:lineRule="auto"/>
        <w:ind w:left="36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8963A6A" w14:textId="21849AFA" w:rsidR="003005F5" w:rsidRPr="00B77020" w:rsidRDefault="00B77020" w:rsidP="00B77020">
      <w:pPr>
        <w:spacing w:line="254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FE0BB6">
        <w:rPr>
          <w:rFonts w:ascii="Arial" w:hAnsi="Arial" w:cs="Arial"/>
          <w:b/>
          <w:bCs/>
          <w:sz w:val="20"/>
          <w:szCs w:val="20"/>
          <w:u w:val="single"/>
        </w:rPr>
        <w:t>Pre-Treatment Requirements (Check</w:t>
      </w:r>
      <w:r w:rsidR="008E6516">
        <w:rPr>
          <w:rFonts w:ascii="Arial" w:hAnsi="Arial" w:cs="Arial"/>
          <w:b/>
          <w:bCs/>
          <w:sz w:val="20"/>
          <w:szCs w:val="20"/>
          <w:u w:val="single"/>
        </w:rPr>
        <w:t xml:space="preserve"> if compl</w:t>
      </w:r>
      <w:r w:rsidR="00554E07">
        <w:rPr>
          <w:rFonts w:ascii="Arial" w:hAnsi="Arial" w:cs="Arial"/>
          <w:b/>
          <w:bCs/>
          <w:sz w:val="20"/>
          <w:szCs w:val="20"/>
          <w:u w:val="single"/>
        </w:rPr>
        <w:t>eted</w:t>
      </w:r>
      <w:r w:rsidRPr="00FE0BB6">
        <w:rPr>
          <w:rFonts w:ascii="Arial" w:hAnsi="Arial" w:cs="Arial"/>
          <w:b/>
          <w:bCs/>
          <w:sz w:val="20"/>
          <w:szCs w:val="20"/>
          <w:u w:val="single"/>
        </w:rPr>
        <w:t>. Provide supporting documentation if outside of Billings Clinic Provider Group):</w:t>
      </w:r>
    </w:p>
    <w:p w14:paraId="064BAE5B" w14:textId="3D26F0A2" w:rsidR="003005F5" w:rsidRDefault="003005F5" w:rsidP="00923E49">
      <w:pPr>
        <w:pStyle w:val="ListParagraph"/>
        <w:numPr>
          <w:ilvl w:val="0"/>
          <w:numId w:val="17"/>
        </w:numPr>
      </w:pPr>
      <w:r>
        <w:t xml:space="preserve"> TB screening results (PPD or QuantiFERON gold test) </w:t>
      </w:r>
      <w:r w:rsidR="00FA26E0">
        <w:t xml:space="preserve">obtained within 12 months </w:t>
      </w:r>
      <w:r>
        <w:t>prior to start of therap</w:t>
      </w:r>
      <w:r w:rsidR="00FA26E0">
        <w:t>y</w:t>
      </w:r>
    </w:p>
    <w:p w14:paraId="528B7FDC" w14:textId="77777777" w:rsidR="00374AB7" w:rsidRDefault="003005F5" w:rsidP="00374AB7">
      <w:pPr>
        <w:pStyle w:val="ListParagraph"/>
        <w:numPr>
          <w:ilvl w:val="0"/>
          <w:numId w:val="17"/>
        </w:numPr>
      </w:pPr>
      <w:r>
        <w:t>Hepatitis screening (Hepatitis B Antigen</w:t>
      </w:r>
      <w:r w:rsidR="004E5EC6">
        <w:t>, and Hepatitis B core antibody total</w:t>
      </w:r>
      <w:r w:rsidR="00CA2517">
        <w:t xml:space="preserve"> </w:t>
      </w:r>
      <w:r>
        <w:t>)</w:t>
      </w:r>
      <w:r w:rsidR="00E23E79">
        <w:t xml:space="preserve"> obtained within 12 months prior to start of the</w:t>
      </w:r>
      <w:r w:rsidR="002647A1">
        <w:t>rapy</w:t>
      </w:r>
    </w:p>
    <w:p w14:paraId="3415B8AE" w14:textId="7AD4D8BB" w:rsidR="000D3BBB" w:rsidRPr="00374AB7" w:rsidRDefault="009D2633" w:rsidP="00374AB7">
      <w:r w:rsidRPr="00374AB7">
        <w:rPr>
          <w:b/>
          <w:bCs/>
          <w:u w:val="single"/>
        </w:rPr>
        <w:t xml:space="preserve">Lab </w:t>
      </w:r>
      <w:r w:rsidR="00D8421F" w:rsidRPr="00374AB7">
        <w:rPr>
          <w:b/>
          <w:bCs/>
          <w:u w:val="single"/>
        </w:rPr>
        <w:t>Orders</w:t>
      </w:r>
      <w:r w:rsidRPr="00374AB7">
        <w:rPr>
          <w:b/>
          <w:bCs/>
          <w:u w:val="single"/>
        </w:rPr>
        <w:t xml:space="preserve">: </w:t>
      </w:r>
    </w:p>
    <w:p w14:paraId="056C911E" w14:textId="6C693CF8" w:rsidR="000154C0" w:rsidRPr="00554E07" w:rsidRDefault="009D2633" w:rsidP="003C184E">
      <w:pPr>
        <w:pStyle w:val="ListParagraph"/>
        <w:numPr>
          <w:ilvl w:val="0"/>
          <w:numId w:val="7"/>
        </w:numPr>
        <w:jc w:val="both"/>
        <w:rPr>
          <w:b/>
          <w:bCs/>
          <w:u w:val="single"/>
        </w:rPr>
      </w:pPr>
      <w:r>
        <w:t xml:space="preserve"> </w:t>
      </w:r>
      <w:r w:rsidR="00641FF5">
        <w:t>___________________________________</w:t>
      </w:r>
      <w:r w:rsidR="008E6516">
        <w:tab/>
      </w:r>
      <w:r w:rsidR="00374AB7">
        <w:t>Interval</w:t>
      </w:r>
      <w:r w:rsidR="003005F5">
        <w:t>: ____________________________</w:t>
      </w:r>
    </w:p>
    <w:p w14:paraId="5FC1CC14" w14:textId="1DB5C55B" w:rsidR="00554E07" w:rsidRPr="00554E07" w:rsidRDefault="00554E07" w:rsidP="00554E07">
      <w:pPr>
        <w:pStyle w:val="ListParagraph"/>
        <w:numPr>
          <w:ilvl w:val="0"/>
          <w:numId w:val="7"/>
        </w:numPr>
        <w:jc w:val="both"/>
        <w:rPr>
          <w:b/>
          <w:bCs/>
          <w:u w:val="single"/>
        </w:rPr>
      </w:pPr>
      <w:r>
        <w:t>___________________________________</w:t>
      </w:r>
      <w:r>
        <w:tab/>
        <w:t>Interval: ____________________________</w:t>
      </w:r>
    </w:p>
    <w:p w14:paraId="62790C92" w14:textId="77777777" w:rsidR="00554E07" w:rsidRDefault="00554E07" w:rsidP="000154C0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C23B3E1" w14:textId="616107E7" w:rsidR="0070513C" w:rsidRPr="00B13B60" w:rsidRDefault="0070513C" w:rsidP="000154C0">
      <w:pPr>
        <w:jc w:val="both"/>
      </w:pPr>
      <w:r w:rsidRPr="000154C0">
        <w:rPr>
          <w:rFonts w:ascii="Arial" w:hAnsi="Arial" w:cs="Arial"/>
          <w:b/>
          <w:bCs/>
          <w:sz w:val="20"/>
          <w:szCs w:val="20"/>
          <w:u w:val="single"/>
        </w:rPr>
        <w:lastRenderedPageBreak/>
        <w:t>Standing Orders:</w:t>
      </w:r>
    </w:p>
    <w:p w14:paraId="60B8ACBB" w14:textId="77777777" w:rsidR="0070513C" w:rsidRPr="003C184E" w:rsidRDefault="0070513C" w:rsidP="003C184E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3C184E">
        <w:rPr>
          <w:rFonts w:ascii="Arial" w:hAnsi="Arial" w:cs="Arial"/>
          <w:sz w:val="20"/>
          <w:szCs w:val="20"/>
        </w:rPr>
        <w:t xml:space="preserve">Reaction management protocol will be activated if any hypersensitivity reaction occurs, including anaphylaxis. </w:t>
      </w:r>
      <w:r w:rsidRPr="003C184E">
        <w:rPr>
          <w:rFonts w:ascii="Arial" w:hAnsi="Arial" w:cs="Arial"/>
          <w:sz w:val="14"/>
          <w:szCs w:val="14"/>
        </w:rPr>
        <w:t>BBC Emergent Management of Anaphylaxis in Adults #PHY037 version 05/15/21.</w:t>
      </w:r>
    </w:p>
    <w:p w14:paraId="6F12F898" w14:textId="29AFC97F" w:rsidR="003C184E" w:rsidRDefault="003C184E" w:rsidP="003C184E">
      <w:pPr>
        <w:pStyle w:val="ListParagraph"/>
        <w:numPr>
          <w:ilvl w:val="0"/>
          <w:numId w:val="19"/>
        </w:numPr>
        <w:jc w:val="both"/>
      </w:pPr>
      <w:r>
        <w:t>Post infusion monitoring for 30 minutes after the first 3 treatments</w:t>
      </w:r>
    </w:p>
    <w:p w14:paraId="27C774A7" w14:textId="77777777" w:rsidR="0070513C" w:rsidRPr="003C184E" w:rsidRDefault="0070513C" w:rsidP="003C184E">
      <w:pPr>
        <w:pStyle w:val="ListParagraph"/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FEEB9CA" w14:textId="77777777" w:rsidR="0070513C" w:rsidRDefault="0070513C" w:rsidP="0070513C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ADDITIONAL ORDERS / INSTRUCTIONS</w:t>
      </w:r>
    </w:p>
    <w:tbl>
      <w:tblPr>
        <w:tblStyle w:val="TableGrid"/>
        <w:tblW w:w="9495" w:type="dxa"/>
        <w:tblInd w:w="0" w:type="dxa"/>
        <w:tblLook w:val="04A0" w:firstRow="1" w:lastRow="0" w:firstColumn="1" w:lastColumn="0" w:noHBand="0" w:noVBand="1"/>
      </w:tblPr>
      <w:tblGrid>
        <w:gridCol w:w="9495"/>
      </w:tblGrid>
      <w:tr w:rsidR="0070513C" w:rsidRPr="0005281F" w14:paraId="1DA311DD" w14:textId="77777777" w:rsidTr="00026AA1">
        <w:trPr>
          <w:trHeight w:val="1309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5A33DA" w14:textId="77777777" w:rsidR="0070513C" w:rsidRDefault="0070513C" w:rsidP="00026AA1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3841840" w14:textId="77777777" w:rsidR="0070513C" w:rsidRPr="0005281F" w:rsidRDefault="0070513C" w:rsidP="00026AA1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47AC4F16" w14:textId="77777777" w:rsidR="0070513C" w:rsidRPr="003E2984" w:rsidRDefault="0070513C" w:rsidP="0070513C">
      <w:pPr>
        <w:rPr>
          <w:rFonts w:ascii="Arial" w:hAnsi="Arial" w:cs="Arial"/>
          <w:b/>
          <w:bCs/>
          <w:u w:val="single"/>
        </w:rPr>
      </w:pPr>
      <w:r w:rsidRPr="003E2984">
        <w:rPr>
          <w:rFonts w:ascii="Arial" w:hAnsi="Arial" w:cs="Arial"/>
          <w:b/>
          <w:bCs/>
          <w:u w:val="single"/>
        </w:rPr>
        <w:t>PROVIDER INFORMATION</w:t>
      </w:r>
    </w:p>
    <w:p w14:paraId="3862DE4D" w14:textId="77777777" w:rsidR="0070513C" w:rsidRPr="00AA6DCB" w:rsidRDefault="0070513C" w:rsidP="0070513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Referring </w:t>
      </w:r>
      <w:r w:rsidRPr="00AA6DCB">
        <w:rPr>
          <w:rFonts w:ascii="Arial" w:hAnsi="Arial" w:cs="Arial"/>
          <w:sz w:val="18"/>
          <w:szCs w:val="18"/>
        </w:rPr>
        <w:t>Practice:________________________________________________________________________________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</w:t>
      </w:r>
    </w:p>
    <w:p w14:paraId="43F70B9C" w14:textId="77777777" w:rsidR="0070513C" w:rsidRPr="00AA6DCB" w:rsidRDefault="0070513C" w:rsidP="0070513C">
      <w:pPr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Contact Person:________________________________________ Phone/Fax:_____________________________</w:t>
      </w:r>
      <w:r>
        <w:rPr>
          <w:rFonts w:ascii="Arial" w:hAnsi="Arial" w:cs="Arial"/>
          <w:sz w:val="18"/>
          <w:szCs w:val="18"/>
        </w:rPr>
        <w:t>_</w:t>
      </w:r>
    </w:p>
    <w:p w14:paraId="77853F21" w14:textId="77777777" w:rsidR="0070513C" w:rsidRPr="00AA6DCB" w:rsidRDefault="0070513C" w:rsidP="0070513C">
      <w:pPr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Provider Name (Print):__________________________________________________________________________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</w:t>
      </w:r>
    </w:p>
    <w:p w14:paraId="67313320" w14:textId="560230EC" w:rsidR="0070513C" w:rsidRPr="00392AC9" w:rsidRDefault="0070513C" w:rsidP="0070513C">
      <w:pPr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Provider Signature:_______________________________________________________________</w:t>
      </w:r>
      <w:r>
        <w:rPr>
          <w:rFonts w:ascii="Arial" w:hAnsi="Arial" w:cs="Arial"/>
          <w:sz w:val="20"/>
          <w:szCs w:val="20"/>
        </w:rPr>
        <w:t>Date:______________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70513C" w14:paraId="34945086" w14:textId="77777777" w:rsidTr="00026AA1">
        <w:trPr>
          <w:trHeight w:val="1108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5833BE6" w14:textId="77777777" w:rsidR="0070513C" w:rsidRDefault="0070513C" w:rsidP="00026AA1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69DC842" w14:textId="77777777" w:rsidR="0070513C" w:rsidRPr="00680CA9" w:rsidRDefault="0070513C" w:rsidP="00026AA1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Fax completed treatment plan to:</w:t>
            </w:r>
          </w:p>
          <w:p w14:paraId="1E1886C9" w14:textId="77777777" w:rsidR="0070513C" w:rsidRPr="00680CA9" w:rsidRDefault="0070513C" w:rsidP="00026AA1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Beartooth Billings Clinic Outpatient Services</w:t>
            </w:r>
          </w:p>
          <w:p w14:paraId="2DF79BC5" w14:textId="77777777" w:rsidR="0070513C" w:rsidRPr="00680CA9" w:rsidRDefault="0070513C" w:rsidP="00026AA1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Fax:406-815-6667</w:t>
            </w:r>
          </w:p>
          <w:p w14:paraId="0F1FAABD" w14:textId="52476FE5" w:rsidR="0070513C" w:rsidRPr="00680CA9" w:rsidRDefault="0070513C" w:rsidP="00026AA1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Phone: 406-446-0563</w:t>
            </w:r>
            <w:r w:rsidR="00D91B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 406-446-0565</w:t>
            </w:r>
          </w:p>
          <w:p w14:paraId="4CE5C3CA" w14:textId="77777777" w:rsidR="0070513C" w:rsidRPr="00555BF9" w:rsidRDefault="0070513C" w:rsidP="00026AA1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</w:pPr>
            <w:r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>IF OUTSIDE OF BILLINGS CLINIC PROVIDER GROUP:</w:t>
            </w:r>
          </w:p>
          <w:p w14:paraId="2594FFE4" w14:textId="77777777" w:rsidR="0070513C" w:rsidRDefault="0070513C" w:rsidP="00026AA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Please include patient demographi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cs/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insurance information,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current 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medication list, lab/test results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 applicable and most recent provider documentation related to prescribed treatment plan. </w:t>
            </w:r>
          </w:p>
          <w:p w14:paraId="602989B2" w14:textId="77777777" w:rsidR="0070513C" w:rsidRDefault="0070513C" w:rsidP="00026AA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8E1FCDF" w14:textId="77777777" w:rsidR="0070513C" w:rsidRDefault="0070513C" w:rsidP="0070513C"/>
    <w:p w14:paraId="50AEC8D5" w14:textId="77777777" w:rsidR="0070513C" w:rsidRPr="002F4C8F" w:rsidRDefault="0070513C" w:rsidP="0070513C">
      <w:pPr>
        <w:pStyle w:val="ListParagraph"/>
        <w:numPr>
          <w:ilvl w:val="0"/>
          <w:numId w:val="18"/>
        </w:numPr>
        <w:spacing w:line="254" w:lineRule="auto"/>
        <w:rPr>
          <w:sz w:val="20"/>
          <w:szCs w:val="20"/>
        </w:rPr>
      </w:pPr>
      <w:r w:rsidRPr="002F4C8F">
        <w:rPr>
          <w:sz w:val="20"/>
          <w:szCs w:val="20"/>
        </w:rPr>
        <w:t xml:space="preserve">Our team will confirm receipt of referral to the contact listed above. </w:t>
      </w:r>
    </w:p>
    <w:p w14:paraId="5C5B7AB4" w14:textId="77777777" w:rsidR="0070513C" w:rsidRPr="002F4C8F" w:rsidRDefault="0070513C" w:rsidP="0070513C">
      <w:pPr>
        <w:pStyle w:val="ListParagraph"/>
        <w:numPr>
          <w:ilvl w:val="0"/>
          <w:numId w:val="18"/>
        </w:numPr>
        <w:spacing w:line="254" w:lineRule="auto"/>
        <w:rPr>
          <w:sz w:val="20"/>
          <w:szCs w:val="20"/>
        </w:rPr>
      </w:pPr>
      <w:r w:rsidRPr="002F4C8F">
        <w:rPr>
          <w:sz w:val="20"/>
          <w:szCs w:val="20"/>
        </w:rPr>
        <w:t>Treatment documentation will be viewable in Cerner if within Billings Clinic Provider Group, faxed upon completion to all other referring providers.</w:t>
      </w:r>
    </w:p>
    <w:p w14:paraId="3C7F37BD" w14:textId="77777777" w:rsidR="0070513C" w:rsidRPr="002F4C8F" w:rsidRDefault="0070513C" w:rsidP="0070513C">
      <w:pPr>
        <w:pStyle w:val="ListParagraph"/>
        <w:numPr>
          <w:ilvl w:val="0"/>
          <w:numId w:val="18"/>
        </w:numPr>
        <w:spacing w:line="254" w:lineRule="auto"/>
        <w:rPr>
          <w:sz w:val="20"/>
          <w:szCs w:val="20"/>
        </w:rPr>
      </w:pPr>
      <w:r w:rsidRPr="002F4C8F">
        <w:rPr>
          <w:sz w:val="20"/>
          <w:szCs w:val="20"/>
        </w:rPr>
        <w:t xml:space="preserve">Change in patient’s baseline status and/or initiation of reaction protocol will be immediately reported to the referring provider. </w:t>
      </w:r>
    </w:p>
    <w:p w14:paraId="778A1A29" w14:textId="77777777" w:rsidR="0070513C" w:rsidRPr="002F4C8F" w:rsidRDefault="0070513C" w:rsidP="0070513C">
      <w:pPr>
        <w:pStyle w:val="ListParagraph"/>
        <w:numPr>
          <w:ilvl w:val="0"/>
          <w:numId w:val="18"/>
        </w:numPr>
        <w:spacing w:line="254" w:lineRule="auto"/>
        <w:rPr>
          <w:sz w:val="20"/>
          <w:szCs w:val="20"/>
        </w:rPr>
      </w:pPr>
      <w:r w:rsidRPr="002F4C8F">
        <w:rPr>
          <w:sz w:val="20"/>
          <w:szCs w:val="20"/>
        </w:rPr>
        <w:t xml:space="preserve">If collecting lab series, </w:t>
      </w:r>
      <w:r w:rsidRPr="002F4C8F">
        <w:rPr>
          <w:sz w:val="20"/>
          <w:szCs w:val="20"/>
          <w:u w:val="single"/>
        </w:rPr>
        <w:t>please provide preferred means for relaying results and/or desired parameters required to proceed and/or withhold treatment</w:t>
      </w:r>
      <w:r w:rsidRPr="002F4C8F">
        <w:rPr>
          <w:sz w:val="20"/>
          <w:szCs w:val="20"/>
        </w:rPr>
        <w:t xml:space="preserve">. If not specified, treatment will be either held or given as directed based on current </w:t>
      </w:r>
      <w:r w:rsidRPr="002F4C8F">
        <w:rPr>
          <w:b/>
          <w:bCs/>
          <w:i/>
          <w:iCs/>
          <w:sz w:val="20"/>
          <w:szCs w:val="20"/>
        </w:rPr>
        <w:t>Wolters Kluwer/Up To Date</w:t>
      </w:r>
      <w:r w:rsidRPr="002F4C8F">
        <w:rPr>
          <w:sz w:val="20"/>
          <w:szCs w:val="20"/>
        </w:rPr>
        <w:t xml:space="preserve"> administration guidelines. </w:t>
      </w:r>
    </w:p>
    <w:p w14:paraId="081A8232" w14:textId="77777777" w:rsidR="0070513C" w:rsidRPr="002F4C8F" w:rsidRDefault="0070513C" w:rsidP="0070513C">
      <w:pPr>
        <w:pStyle w:val="ListParagraph"/>
        <w:jc w:val="center"/>
        <w:rPr>
          <w:b/>
          <w:bCs/>
          <w:i/>
          <w:iCs/>
        </w:rPr>
      </w:pPr>
      <w:r w:rsidRPr="002F4C8F">
        <w:rPr>
          <w:b/>
          <w:bCs/>
          <w:i/>
          <w:iCs/>
        </w:rPr>
        <w:t>Thank you for allowing us to participate in your patient’s care-</w:t>
      </w:r>
    </w:p>
    <w:p w14:paraId="5E2C3D02" w14:textId="4200CB7B" w:rsidR="0070513C" w:rsidRPr="002F4C8F" w:rsidRDefault="0070513C" w:rsidP="002F4C8F">
      <w:pPr>
        <w:pStyle w:val="ListParagraph"/>
        <w:jc w:val="center"/>
        <w:rPr>
          <w:b/>
          <w:bCs/>
          <w:sz w:val="20"/>
          <w:szCs w:val="20"/>
        </w:rPr>
      </w:pPr>
      <w:r w:rsidRPr="002F4C8F">
        <w:rPr>
          <w:b/>
          <w:bCs/>
        </w:rPr>
        <w:t>Beartooth Billings Outpatient Services</w:t>
      </w:r>
      <w:r w:rsidRPr="002F4C8F">
        <w:rPr>
          <w:b/>
          <w:bCs/>
          <w:sz w:val="20"/>
          <w:szCs w:val="20"/>
        </w:rPr>
        <w:t xml:space="preserve">.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0513C" w14:paraId="7F2FC0E5" w14:textId="77777777" w:rsidTr="00026AA1">
        <w:tc>
          <w:tcPr>
            <w:tcW w:w="9350" w:type="dxa"/>
            <w:hideMark/>
          </w:tcPr>
          <w:p w14:paraId="622D4EAA" w14:textId="77777777" w:rsidR="0070513C" w:rsidRPr="002F4C8F" w:rsidRDefault="0070513C" w:rsidP="002F4C8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391604" w14:textId="77777777" w:rsidR="005847E8" w:rsidRDefault="005847E8" w:rsidP="0070513C"/>
    <w:sectPr w:rsidR="005847E8" w:rsidSect="00A60210">
      <w:headerReference w:type="default" r:id="rId10"/>
      <w:pgSz w:w="12240" w:h="15840"/>
      <w:pgMar w:top="2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71F47" w14:textId="77777777" w:rsidR="008230DB" w:rsidRDefault="008230DB" w:rsidP="005B3367">
      <w:pPr>
        <w:spacing w:after="0" w:line="240" w:lineRule="auto"/>
      </w:pPr>
      <w:r>
        <w:separator/>
      </w:r>
    </w:p>
  </w:endnote>
  <w:endnote w:type="continuationSeparator" w:id="0">
    <w:p w14:paraId="45CEFEFE" w14:textId="77777777" w:rsidR="008230DB" w:rsidRDefault="008230DB" w:rsidP="005B3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6BB91" w14:textId="77777777" w:rsidR="008230DB" w:rsidRDefault="008230DB" w:rsidP="005B3367">
      <w:pPr>
        <w:spacing w:after="0" w:line="240" w:lineRule="auto"/>
      </w:pPr>
      <w:r>
        <w:separator/>
      </w:r>
    </w:p>
  </w:footnote>
  <w:footnote w:type="continuationSeparator" w:id="0">
    <w:p w14:paraId="277A36B9" w14:textId="77777777" w:rsidR="008230DB" w:rsidRDefault="008230DB" w:rsidP="005B3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FC61B" w14:textId="7545BA5A" w:rsidR="00A60210" w:rsidRPr="0050393C" w:rsidRDefault="00A60210" w:rsidP="00A60210">
    <w:pPr>
      <w:pStyle w:val="Header"/>
      <w:jc w:val="right"/>
      <w:rPr>
        <w:rFonts w:ascii="Calibri" w:hAnsi="Calibri" w:cs="Calibri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164F9BC" wp14:editId="49CD8CBE">
          <wp:simplePos x="0" y="0"/>
          <wp:positionH relativeFrom="margin">
            <wp:posOffset>0</wp:posOffset>
          </wp:positionH>
          <wp:positionV relativeFrom="paragraph">
            <wp:posOffset>215900</wp:posOffset>
          </wp:positionV>
          <wp:extent cx="1619250" cy="647700"/>
          <wp:effectExtent l="0" t="0" r="0" b="0"/>
          <wp:wrapSquare wrapText="bothSides"/>
          <wp:docPr id="583793045" name="Picture 2" descr="A blue and grey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ue and grey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2A2D">
      <w:rPr>
        <w:rFonts w:ascii="Calibri" w:hAnsi="Calibri" w:cs="Calibri"/>
        <w:b/>
        <w:bCs/>
        <w:sz w:val="28"/>
        <w:szCs w:val="28"/>
      </w:rPr>
      <w:t>GOLIMUMAB (</w:t>
    </w:r>
    <w:r w:rsidR="00A45127">
      <w:rPr>
        <w:rFonts w:ascii="Calibri" w:hAnsi="Calibri" w:cs="Calibri"/>
        <w:b/>
        <w:bCs/>
        <w:sz w:val="28"/>
        <w:szCs w:val="28"/>
      </w:rPr>
      <w:t xml:space="preserve">SIMPONI ARIA) </w:t>
    </w:r>
    <w:r w:rsidR="00B96DF4">
      <w:rPr>
        <w:rFonts w:ascii="Calibri" w:hAnsi="Calibri" w:cs="Calibri"/>
        <w:b/>
        <w:bCs/>
        <w:sz w:val="28"/>
        <w:szCs w:val="28"/>
      </w:rPr>
      <w:t>J1602</w:t>
    </w:r>
    <w:r w:rsidR="00C41F4B">
      <w:rPr>
        <w:rFonts w:ascii="Calibri" w:hAnsi="Calibri" w:cs="Calibri"/>
        <w:b/>
        <w:bCs/>
        <w:sz w:val="28"/>
        <w:szCs w:val="28"/>
      </w:rPr>
      <w:t xml:space="preserve">               </w:t>
    </w:r>
  </w:p>
  <w:p w14:paraId="3889A0C7" w14:textId="0FA6BC48" w:rsidR="005B3367" w:rsidRDefault="005B3367">
    <w:pPr>
      <w:pStyle w:val="Header"/>
    </w:pPr>
  </w:p>
  <w:p w14:paraId="5401BBC6" w14:textId="77777777" w:rsidR="005B3367" w:rsidRDefault="005B33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544B"/>
    <w:multiLevelType w:val="hybridMultilevel"/>
    <w:tmpl w:val="30688F26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91596"/>
    <w:multiLevelType w:val="hybridMultilevel"/>
    <w:tmpl w:val="9CD8B0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E7222"/>
    <w:multiLevelType w:val="hybridMultilevel"/>
    <w:tmpl w:val="34364258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E4578"/>
    <w:multiLevelType w:val="hybridMultilevel"/>
    <w:tmpl w:val="61E4E0DC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24762"/>
    <w:multiLevelType w:val="hybridMultilevel"/>
    <w:tmpl w:val="7C183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E4009"/>
    <w:multiLevelType w:val="hybridMultilevel"/>
    <w:tmpl w:val="938862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15B1A"/>
    <w:multiLevelType w:val="hybridMultilevel"/>
    <w:tmpl w:val="6BDE93FA"/>
    <w:lvl w:ilvl="0" w:tplc="2E7CAA1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F10AD1"/>
    <w:multiLevelType w:val="hybridMultilevel"/>
    <w:tmpl w:val="642C5E6A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46962"/>
    <w:multiLevelType w:val="hybridMultilevel"/>
    <w:tmpl w:val="AA482704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57698"/>
    <w:multiLevelType w:val="hybridMultilevel"/>
    <w:tmpl w:val="0B8A1248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B04EE"/>
    <w:multiLevelType w:val="hybridMultilevel"/>
    <w:tmpl w:val="6FBE30CC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A389F"/>
    <w:multiLevelType w:val="hybridMultilevel"/>
    <w:tmpl w:val="87D471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14C09"/>
    <w:multiLevelType w:val="hybridMultilevel"/>
    <w:tmpl w:val="8A58E132"/>
    <w:lvl w:ilvl="0" w:tplc="2E7CAA12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06F4183"/>
    <w:multiLevelType w:val="hybridMultilevel"/>
    <w:tmpl w:val="8C2877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82D1B"/>
    <w:multiLevelType w:val="hybridMultilevel"/>
    <w:tmpl w:val="70B6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A53F9"/>
    <w:multiLevelType w:val="hybridMultilevel"/>
    <w:tmpl w:val="6DC0F570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0E6836"/>
    <w:multiLevelType w:val="hybridMultilevel"/>
    <w:tmpl w:val="2A86BD6A"/>
    <w:lvl w:ilvl="0" w:tplc="2E7CAA12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B040B6E"/>
    <w:multiLevelType w:val="hybridMultilevel"/>
    <w:tmpl w:val="E85A7B54"/>
    <w:lvl w:ilvl="0" w:tplc="2E7CAA1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2997830">
    <w:abstractNumId w:val="2"/>
  </w:num>
  <w:num w:numId="2" w16cid:durableId="1287198634">
    <w:abstractNumId w:val="9"/>
  </w:num>
  <w:num w:numId="3" w16cid:durableId="1333920570">
    <w:abstractNumId w:val="11"/>
  </w:num>
  <w:num w:numId="4" w16cid:durableId="1223441293">
    <w:abstractNumId w:val="3"/>
  </w:num>
  <w:num w:numId="5" w16cid:durableId="850149648">
    <w:abstractNumId w:val="12"/>
  </w:num>
  <w:num w:numId="6" w16cid:durableId="214123494">
    <w:abstractNumId w:val="16"/>
  </w:num>
  <w:num w:numId="7" w16cid:durableId="594902329">
    <w:abstractNumId w:val="10"/>
  </w:num>
  <w:num w:numId="8" w16cid:durableId="1715083949">
    <w:abstractNumId w:val="13"/>
  </w:num>
  <w:num w:numId="9" w16cid:durableId="1227955449">
    <w:abstractNumId w:val="5"/>
  </w:num>
  <w:num w:numId="10" w16cid:durableId="5402831">
    <w:abstractNumId w:val="2"/>
  </w:num>
  <w:num w:numId="11" w16cid:durableId="1931500154">
    <w:abstractNumId w:val="8"/>
  </w:num>
  <w:num w:numId="12" w16cid:durableId="2085880223">
    <w:abstractNumId w:val="15"/>
  </w:num>
  <w:num w:numId="13" w16cid:durableId="8799408">
    <w:abstractNumId w:val="1"/>
  </w:num>
  <w:num w:numId="14" w16cid:durableId="220678299">
    <w:abstractNumId w:val="6"/>
  </w:num>
  <w:num w:numId="15" w16cid:durableId="725491367">
    <w:abstractNumId w:val="7"/>
  </w:num>
  <w:num w:numId="16" w16cid:durableId="960960286">
    <w:abstractNumId w:val="0"/>
  </w:num>
  <w:num w:numId="17" w16cid:durableId="155538263">
    <w:abstractNumId w:val="17"/>
  </w:num>
  <w:num w:numId="18" w16cid:durableId="264927522">
    <w:abstractNumId w:val="14"/>
  </w:num>
  <w:num w:numId="19" w16cid:durableId="2134399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BB"/>
    <w:rsid w:val="00001303"/>
    <w:rsid w:val="0000731B"/>
    <w:rsid w:val="00013111"/>
    <w:rsid w:val="000154C0"/>
    <w:rsid w:val="0002678C"/>
    <w:rsid w:val="0003045E"/>
    <w:rsid w:val="000B00CF"/>
    <w:rsid w:val="000D3BBB"/>
    <w:rsid w:val="00125EB5"/>
    <w:rsid w:val="00143EA4"/>
    <w:rsid w:val="00261BF6"/>
    <w:rsid w:val="002647A1"/>
    <w:rsid w:val="002B2D51"/>
    <w:rsid w:val="002B66FE"/>
    <w:rsid w:val="002E0A1E"/>
    <w:rsid w:val="002F4C8F"/>
    <w:rsid w:val="003005F5"/>
    <w:rsid w:val="00310485"/>
    <w:rsid w:val="00374AB7"/>
    <w:rsid w:val="00392AC9"/>
    <w:rsid w:val="00396593"/>
    <w:rsid w:val="003C184E"/>
    <w:rsid w:val="003E3872"/>
    <w:rsid w:val="004108BE"/>
    <w:rsid w:val="004E5EC6"/>
    <w:rsid w:val="00554E07"/>
    <w:rsid w:val="005847E8"/>
    <w:rsid w:val="0059137A"/>
    <w:rsid w:val="005B3367"/>
    <w:rsid w:val="00602A45"/>
    <w:rsid w:val="00641FF5"/>
    <w:rsid w:val="00663D08"/>
    <w:rsid w:val="00690D88"/>
    <w:rsid w:val="006A32CB"/>
    <w:rsid w:val="006B7723"/>
    <w:rsid w:val="006E4C8C"/>
    <w:rsid w:val="006F38D7"/>
    <w:rsid w:val="0070513C"/>
    <w:rsid w:val="00733209"/>
    <w:rsid w:val="00745669"/>
    <w:rsid w:val="007C1844"/>
    <w:rsid w:val="007D4940"/>
    <w:rsid w:val="007E7831"/>
    <w:rsid w:val="00801ABC"/>
    <w:rsid w:val="008230DB"/>
    <w:rsid w:val="008E6516"/>
    <w:rsid w:val="009050F8"/>
    <w:rsid w:val="00923E49"/>
    <w:rsid w:val="009D2633"/>
    <w:rsid w:val="00A00D75"/>
    <w:rsid w:val="00A2269E"/>
    <w:rsid w:val="00A45127"/>
    <w:rsid w:val="00A60210"/>
    <w:rsid w:val="00A66607"/>
    <w:rsid w:val="00AA1620"/>
    <w:rsid w:val="00AB2316"/>
    <w:rsid w:val="00AB2A2D"/>
    <w:rsid w:val="00AD0AE4"/>
    <w:rsid w:val="00AD6D4E"/>
    <w:rsid w:val="00B13B60"/>
    <w:rsid w:val="00B33718"/>
    <w:rsid w:val="00B77020"/>
    <w:rsid w:val="00B84BF4"/>
    <w:rsid w:val="00B96DF4"/>
    <w:rsid w:val="00BB166E"/>
    <w:rsid w:val="00BE76E0"/>
    <w:rsid w:val="00C363A8"/>
    <w:rsid w:val="00C41F4B"/>
    <w:rsid w:val="00CA2517"/>
    <w:rsid w:val="00CE18D8"/>
    <w:rsid w:val="00CE7F96"/>
    <w:rsid w:val="00D16135"/>
    <w:rsid w:val="00D22BB2"/>
    <w:rsid w:val="00D730BC"/>
    <w:rsid w:val="00D8421F"/>
    <w:rsid w:val="00D91BE9"/>
    <w:rsid w:val="00DA1A71"/>
    <w:rsid w:val="00DA3416"/>
    <w:rsid w:val="00DD1E1A"/>
    <w:rsid w:val="00DD27F2"/>
    <w:rsid w:val="00DE2522"/>
    <w:rsid w:val="00E23E79"/>
    <w:rsid w:val="00E762FE"/>
    <w:rsid w:val="00EA27E4"/>
    <w:rsid w:val="00F12B04"/>
    <w:rsid w:val="00FA26E0"/>
    <w:rsid w:val="00FE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638A0"/>
  <w15:chartTrackingRefBased/>
  <w15:docId w15:val="{C7866786-EA05-414C-8E6A-12B6C396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BB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BBB"/>
    <w:pPr>
      <w:ind w:left="720"/>
      <w:contextualSpacing/>
    </w:pPr>
  </w:style>
  <w:style w:type="table" w:styleId="TableGrid">
    <w:name w:val="Table Grid"/>
    <w:basedOn w:val="TableNormal"/>
    <w:uiPriority w:val="39"/>
    <w:rsid w:val="000D3B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10485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847E8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00D75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61BF6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367"/>
  </w:style>
  <w:style w:type="paragraph" w:styleId="Footer">
    <w:name w:val="footer"/>
    <w:basedOn w:val="Normal"/>
    <w:link w:val="FooterChar"/>
    <w:uiPriority w:val="99"/>
    <w:unhideWhenUsed/>
    <w:rsid w:val="005B3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8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6A263331894419C9F78539DBB00A5" ma:contentTypeVersion="6" ma:contentTypeDescription="Create a new document." ma:contentTypeScope="" ma:versionID="529459b46d75d9f9db7b81b72c9e65d4">
  <xsd:schema xmlns:xsd="http://www.w3.org/2001/XMLSchema" xmlns:xs="http://www.w3.org/2001/XMLSchema" xmlns:p="http://schemas.microsoft.com/office/2006/metadata/properties" xmlns:ns2="a6939a4a-072a-46c0-9593-00813687ac6d" xmlns:ns3="ca3fad48-1c3f-4b2f-9837-3d70f09028e3" targetNamespace="http://schemas.microsoft.com/office/2006/metadata/properties" ma:root="true" ma:fieldsID="6edb7146d1158cbd2f7539e60246f1a0" ns2:_="" ns3:_="">
    <xsd:import namespace="a6939a4a-072a-46c0-9593-00813687ac6d"/>
    <xsd:import namespace="ca3fad48-1c3f-4b2f-9837-3d70f0902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39a4a-072a-46c0-9593-00813687a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fad48-1c3f-4b2f-9837-3d70f0902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12ED21-64B0-4C43-8878-1D41E7513C28}">
  <ds:schemaRefs>
    <ds:schemaRef ds:uri="http://schemas.microsoft.com/office/infopath/2007/PartnerControls"/>
    <ds:schemaRef ds:uri="a6939a4a-072a-46c0-9593-00813687ac6d"/>
    <ds:schemaRef ds:uri="http://purl.org/dc/dcmitype/"/>
    <ds:schemaRef ds:uri="http://www.w3.org/XML/1998/namespace"/>
    <ds:schemaRef ds:uri="ca3fad48-1c3f-4b2f-9837-3d70f09028e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9D58473-9505-4DCB-B937-05DADE0CC5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D77602-14F0-4010-878A-94E546190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39a4a-072a-46c0-9593-00813687ac6d"/>
    <ds:schemaRef ds:uri="ca3fad48-1c3f-4b2f-9837-3d70f0902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Beartooth Billings Clinic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Dukart</dc:creator>
  <cp:keywords/>
  <dc:description/>
  <cp:lastModifiedBy>Meg Fox</cp:lastModifiedBy>
  <cp:revision>2</cp:revision>
  <dcterms:created xsi:type="dcterms:W3CDTF">2024-07-24T16:33:00Z</dcterms:created>
  <dcterms:modified xsi:type="dcterms:W3CDTF">2024-07-24T16:33:00Z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0x0101007116A263331894419C9F78539DBB00A5</vt:lpwstr>
  </property>
</Properties>
</file>